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34506" w14:textId="697370FA" w:rsidR="00996A40" w:rsidRDefault="00B9407C" w:rsidP="00B9407C">
      <w:pPr>
        <w:tabs>
          <w:tab w:val="left" w:pos="368"/>
        </w:tabs>
        <w:rPr>
          <w:rFonts w:ascii="Baskerville Old Face" w:hAnsi="Baskerville Old Face"/>
          <w:i/>
          <w:color w:val="2F3F4F"/>
          <w:sz w:val="16"/>
          <w:szCs w:val="16"/>
          <w:lang w:val="en-US"/>
        </w:rPr>
      </w:pPr>
      <w:r>
        <w:rPr>
          <w:rFonts w:ascii="Baskerville Old Face" w:hAnsi="Baskerville Old Face"/>
          <w:color w:val="2F3F4F"/>
          <w:sz w:val="40"/>
          <w:lang w:val="en-US"/>
        </w:rPr>
        <w:tab/>
      </w:r>
    </w:p>
    <w:p w14:paraId="0CC2162B" w14:textId="347EF59E" w:rsidR="00795AC2" w:rsidRPr="00795AC2" w:rsidRDefault="00412D04" w:rsidP="00B9407C">
      <w:pPr>
        <w:tabs>
          <w:tab w:val="left" w:pos="368"/>
        </w:tabs>
        <w:rPr>
          <w:rFonts w:ascii="Baskerville Old Face" w:hAnsi="Baskerville Old Face"/>
          <w:i/>
          <w:color w:val="2F3F4F"/>
          <w:sz w:val="16"/>
          <w:szCs w:val="16"/>
          <w:lang w:val="en-US"/>
        </w:rPr>
      </w:pPr>
      <w:r>
        <w:rPr>
          <w:rFonts w:ascii="Baskerville Old Face" w:hAnsi="Baskerville Old Face"/>
          <w:i/>
          <w:color w:val="2F3F4F"/>
          <w:sz w:val="16"/>
          <w:szCs w:val="16"/>
          <w:lang w:val="en-US"/>
        </w:rPr>
        <w:t>October 3</w:t>
      </w:r>
      <w:r w:rsidR="00795AC2">
        <w:rPr>
          <w:rFonts w:ascii="Baskerville Old Face" w:hAnsi="Baskerville Old Face"/>
          <w:i/>
          <w:color w:val="2F3F4F"/>
          <w:sz w:val="16"/>
          <w:szCs w:val="16"/>
          <w:lang w:val="en-US"/>
        </w:rPr>
        <w:t>, 201</w:t>
      </w:r>
      <w:r w:rsidR="005C416B">
        <w:rPr>
          <w:rFonts w:ascii="Baskerville Old Face" w:hAnsi="Baskerville Old Face"/>
          <w:i/>
          <w:color w:val="2F3F4F"/>
          <w:sz w:val="16"/>
          <w:szCs w:val="16"/>
          <w:lang w:val="en-US"/>
        </w:rPr>
        <w:t>7</w:t>
      </w:r>
    </w:p>
    <w:p w14:paraId="0FD34507" w14:textId="77777777" w:rsidR="00082091" w:rsidRPr="00996A40" w:rsidRDefault="00AC772D" w:rsidP="00AC772D">
      <w:pPr>
        <w:jc w:val="center"/>
        <w:rPr>
          <w:rFonts w:ascii="Baskerville Old Face" w:hAnsi="Baskerville Old Face"/>
          <w:color w:val="2F3F4F"/>
          <w:sz w:val="40"/>
          <w:lang w:val="en-US"/>
        </w:rPr>
      </w:pPr>
      <w:r w:rsidRPr="00996A40">
        <w:rPr>
          <w:rFonts w:ascii="Baskerville Old Face" w:hAnsi="Baskerville Old Face"/>
          <w:color w:val="2F3F4F"/>
          <w:sz w:val="40"/>
          <w:lang w:val="en-US"/>
        </w:rPr>
        <w:t>Pobuca Features</w:t>
      </w:r>
    </w:p>
    <w:p w14:paraId="0FD34508" w14:textId="77777777" w:rsidR="00AC772D" w:rsidRPr="00AC772D" w:rsidRDefault="00AC772D" w:rsidP="00AC772D">
      <w:pPr>
        <w:jc w:val="center"/>
        <w:rPr>
          <w:rFonts w:ascii="Baskerville Old Face" w:hAnsi="Baskerville Old Face"/>
          <w:color w:val="2F3F4F"/>
          <w:sz w:val="32"/>
          <w:lang w:val="en-US"/>
        </w:rPr>
      </w:pPr>
    </w:p>
    <w:p w14:paraId="4AC5C0A4" w14:textId="32C51006" w:rsidR="00340D53" w:rsidRPr="00340D53" w:rsidRDefault="00AC772D" w:rsidP="00340D53">
      <w:pPr>
        <w:pStyle w:val="ListParagraph"/>
        <w:numPr>
          <w:ilvl w:val="0"/>
          <w:numId w:val="1"/>
        </w:numPr>
        <w:rPr>
          <w:rFonts w:ascii="Baskerville Old Face" w:hAnsi="Baskerville Old Face"/>
          <w:color w:val="22C1C5"/>
          <w:sz w:val="32"/>
          <w:lang w:val="en-US"/>
        </w:rPr>
      </w:pPr>
      <w:r w:rsidRPr="006C64AC">
        <w:rPr>
          <w:rFonts w:ascii="Baskerville Old Face" w:hAnsi="Baskerville Old Face"/>
          <w:color w:val="22C1C5"/>
          <w:sz w:val="32"/>
          <w:lang w:val="en-US"/>
        </w:rPr>
        <w:t>Pricing Models</w:t>
      </w:r>
    </w:p>
    <w:tbl>
      <w:tblPr>
        <w:tblW w:w="107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77"/>
        <w:gridCol w:w="1842"/>
        <w:gridCol w:w="1985"/>
        <w:gridCol w:w="1843"/>
      </w:tblGrid>
      <w:tr w:rsidR="00AC772D" w:rsidRPr="006B688A" w14:paraId="0FD34529" w14:textId="77777777" w:rsidTr="00340D53">
        <w:trPr>
          <w:trHeight w:val="1484"/>
        </w:trPr>
        <w:tc>
          <w:tcPr>
            <w:tcW w:w="2122" w:type="dxa"/>
            <w:shd w:val="clear" w:color="000000" w:fill="2F3F4F"/>
            <w:vAlign w:val="bottom"/>
            <w:hideMark/>
          </w:tcPr>
          <w:p w14:paraId="0FD3450A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  <w:r w:rsidRPr="00AC772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  <w:t>Feature</w:t>
            </w:r>
          </w:p>
          <w:p w14:paraId="0FD3450B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0C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0D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0E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0F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</w:tc>
        <w:tc>
          <w:tcPr>
            <w:tcW w:w="2977" w:type="dxa"/>
            <w:shd w:val="clear" w:color="000000" w:fill="2F3F4F"/>
            <w:noWrap/>
            <w:vAlign w:val="bottom"/>
            <w:hideMark/>
          </w:tcPr>
          <w:p w14:paraId="0FD34510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  <w:r w:rsidRPr="00AC772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  <w:t>Description</w:t>
            </w:r>
          </w:p>
          <w:p w14:paraId="0FD34511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12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13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14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  <w:p w14:paraId="0FD34515" w14:textId="77777777" w:rsidR="00AC772D" w:rsidRPr="00AC772D" w:rsidRDefault="00AC772D" w:rsidP="00AC77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u w:val="single"/>
                <w:lang w:eastAsia="el-GR"/>
              </w:rPr>
            </w:pPr>
          </w:p>
        </w:tc>
        <w:tc>
          <w:tcPr>
            <w:tcW w:w="1842" w:type="dxa"/>
            <w:shd w:val="clear" w:color="000000" w:fill="BBF2F3"/>
            <w:noWrap/>
            <w:vAlign w:val="bottom"/>
            <w:hideMark/>
          </w:tcPr>
          <w:p w14:paraId="0FD34516" w14:textId="77777777" w:rsidR="002621DE" w:rsidRDefault="00AC772D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  <w:r w:rsidRPr="00AC772D"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eastAsia="el-GR"/>
              </w:rPr>
              <w:t>FREE</w:t>
            </w:r>
            <w:r w:rsidR="002621DE"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  <w:t xml:space="preserve"> </w:t>
            </w:r>
          </w:p>
          <w:p w14:paraId="0FD34517" w14:textId="77777777" w:rsidR="002621DE" w:rsidRDefault="002621DE" w:rsidP="00262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</w:p>
          <w:p w14:paraId="0FD34518" w14:textId="77777777" w:rsidR="002621DE" w:rsidRPr="002621DE" w:rsidRDefault="006B688A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24"/>
                <w:lang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Cs w:val="18"/>
                <w:lang w:val="en-US" w:eastAsia="el-GR"/>
              </w:rPr>
              <w:t>5.000</w:t>
            </w:r>
          </w:p>
          <w:p w14:paraId="0FD34519" w14:textId="77777777" w:rsidR="006B688A" w:rsidRPr="002621DE" w:rsidRDefault="006B688A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  <w:t>Contacts per user</w:t>
            </w:r>
          </w:p>
          <w:p w14:paraId="0FD3451A" w14:textId="77777777" w:rsidR="002621DE" w:rsidRPr="002621DE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</w:pPr>
          </w:p>
          <w:p w14:paraId="0FD3451B" w14:textId="77777777" w:rsidR="002621DE" w:rsidRPr="002621DE" w:rsidRDefault="006B688A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  <w:t>Max.</w:t>
            </w:r>
          </w:p>
          <w:p w14:paraId="0FD3451C" w14:textId="77777777" w:rsidR="00AC772D" w:rsidRPr="00AC772D" w:rsidRDefault="006B688A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95959"/>
                <w:sz w:val="18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  <w:t>50.000 Contacts</w:t>
            </w:r>
          </w:p>
        </w:tc>
        <w:tc>
          <w:tcPr>
            <w:tcW w:w="1985" w:type="dxa"/>
            <w:shd w:val="clear" w:color="000000" w:fill="7CE5E8"/>
            <w:noWrap/>
            <w:vAlign w:val="bottom"/>
            <w:hideMark/>
          </w:tcPr>
          <w:p w14:paraId="0FD3451D" w14:textId="77777777" w:rsidR="00AC772D" w:rsidRPr="006B688A" w:rsidRDefault="00AC772D" w:rsidP="00AC7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  <w:r w:rsidRPr="00AC772D"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  <w:t>PRO</w:t>
            </w:r>
          </w:p>
          <w:p w14:paraId="0FD3451E" w14:textId="77777777" w:rsidR="002621DE" w:rsidRPr="006B688A" w:rsidRDefault="002621DE" w:rsidP="00262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</w:p>
          <w:p w14:paraId="0FD3451F" w14:textId="77777777" w:rsidR="002621DE" w:rsidRPr="002621DE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Cs w:val="18"/>
                <w:lang w:val="en-US" w:eastAsia="el-GR"/>
              </w:rPr>
              <w:t>10.000</w:t>
            </w:r>
          </w:p>
          <w:p w14:paraId="0FD34520" w14:textId="77777777" w:rsidR="002621DE" w:rsidRPr="002621DE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  <w:t>Contacts per user</w:t>
            </w:r>
          </w:p>
          <w:p w14:paraId="0FD34521" w14:textId="77777777" w:rsidR="002621DE" w:rsidRPr="002621DE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</w:pPr>
          </w:p>
          <w:p w14:paraId="0FD34522" w14:textId="77777777" w:rsidR="002621DE" w:rsidRPr="002621DE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  <w:t>Max.</w:t>
            </w:r>
          </w:p>
          <w:p w14:paraId="0FD34523" w14:textId="77777777" w:rsidR="00AC772D" w:rsidRPr="00AC772D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95959"/>
                <w:sz w:val="18"/>
                <w:szCs w:val="18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18"/>
                <w:szCs w:val="18"/>
                <w:lang w:val="en-US" w:eastAsia="el-GR"/>
              </w:rPr>
              <w:t>100.000 Contacts</w:t>
            </w:r>
          </w:p>
        </w:tc>
        <w:tc>
          <w:tcPr>
            <w:tcW w:w="1843" w:type="dxa"/>
            <w:shd w:val="clear" w:color="000000" w:fill="22C1C5"/>
            <w:noWrap/>
            <w:vAlign w:val="bottom"/>
            <w:hideMark/>
          </w:tcPr>
          <w:p w14:paraId="0FD34524" w14:textId="77777777" w:rsidR="00AC772D" w:rsidRPr="006B688A" w:rsidRDefault="00AC772D" w:rsidP="00AC7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  <w:r w:rsidRPr="00AC772D"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  <w:t>ENTERPRISE</w:t>
            </w:r>
          </w:p>
          <w:p w14:paraId="0FD34525" w14:textId="77777777" w:rsidR="002621DE" w:rsidRDefault="002621DE" w:rsidP="00262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</w:p>
          <w:p w14:paraId="0FD34526" w14:textId="77777777" w:rsidR="002621DE" w:rsidRDefault="002621DE" w:rsidP="00C34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</w:p>
          <w:p w14:paraId="0FD34527" w14:textId="77777777" w:rsidR="00C3453E" w:rsidRPr="006B688A" w:rsidRDefault="00C3453E" w:rsidP="00C34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95959"/>
                <w:sz w:val="24"/>
                <w:lang w:val="en-US" w:eastAsia="el-GR"/>
              </w:rPr>
            </w:pPr>
          </w:p>
          <w:p w14:paraId="0FD34528" w14:textId="77777777" w:rsidR="00AC772D" w:rsidRPr="00AC772D" w:rsidRDefault="002621DE" w:rsidP="00262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95959"/>
                <w:sz w:val="25"/>
                <w:szCs w:val="25"/>
                <w:lang w:val="en-US" w:eastAsia="el-GR"/>
              </w:rPr>
            </w:pPr>
            <w:r w:rsidRPr="002621DE">
              <w:rPr>
                <w:rFonts w:ascii="Calibri" w:eastAsia="Times New Roman" w:hAnsi="Calibri" w:cs="Times New Roman"/>
                <w:b/>
                <w:bCs/>
                <w:color w:val="2F3F4F"/>
                <w:sz w:val="25"/>
                <w:szCs w:val="25"/>
                <w:lang w:val="en-US" w:eastAsia="el-GR"/>
              </w:rPr>
              <w:t>Unlimited Contacts</w:t>
            </w:r>
          </w:p>
        </w:tc>
      </w:tr>
      <w:tr w:rsidR="00FB24D8" w:rsidRPr="00FB24D8" w14:paraId="2CE92BAF" w14:textId="77777777" w:rsidTr="00340D53">
        <w:trPr>
          <w:trHeight w:val="450"/>
        </w:trPr>
        <w:tc>
          <w:tcPr>
            <w:tcW w:w="2122" w:type="dxa"/>
            <w:shd w:val="clear" w:color="auto" w:fill="auto"/>
            <w:vAlign w:val="bottom"/>
          </w:tcPr>
          <w:p w14:paraId="4078C40A" w14:textId="276316F7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Apps for every platform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057EB5" w14:textId="488AF977" w:rsidR="00FB24D8" w:rsidRPr="000057FC" w:rsidRDefault="00FB24D8" w:rsidP="00C846F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Pobuca offers clients for web, mobile (iPhone/Android), desktop (Windows/Mac)</w:t>
            </w:r>
            <w:r w:rsidR="00C846F7" w:rsidRPr="00C846F7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and chatbots (Messenger). Access your contacts on any device</w:t>
            </w:r>
            <w:r w:rsidR="00C36D8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and with any interface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!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1DAE61C" w14:textId="432E484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5BA797F" w14:textId="61970D4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3AEE4" w14:textId="27CE10B1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6B688A" w14:paraId="1C73CA2D" w14:textId="77777777" w:rsidTr="00340D53">
        <w:trPr>
          <w:trHeight w:val="450"/>
        </w:trPr>
        <w:tc>
          <w:tcPr>
            <w:tcW w:w="2122" w:type="dxa"/>
            <w:shd w:val="clear" w:color="auto" w:fill="auto"/>
            <w:vAlign w:val="bottom"/>
          </w:tcPr>
          <w:p w14:paraId="7B2DB0E6" w14:textId="5CA8902D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User admin panel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E85A7F" w14:textId="47EEF908" w:rsidR="00FB24D8" w:rsidRPr="000057FC" w:rsidRDefault="002A562B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A562B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The administrator has access to a panel where Pobuca users and features are managed.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6E48630" w14:textId="7B10F06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FCC74A" w14:textId="5ECB645E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63248" w14:textId="2A310216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BE54BA" w14:paraId="1AD327F0" w14:textId="77777777" w:rsidTr="00351D92">
        <w:trPr>
          <w:trHeight w:val="900"/>
        </w:trPr>
        <w:tc>
          <w:tcPr>
            <w:tcW w:w="2122" w:type="dxa"/>
            <w:shd w:val="clear" w:color="auto" w:fill="auto"/>
            <w:vAlign w:val="bottom"/>
          </w:tcPr>
          <w:p w14:paraId="5B09E5D5" w14:textId="3F1A8822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Standard fields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C2FC37" w14:textId="093A97EC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Standard fields to store multiple contact details and links to social media profiles.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45289AB" w14:textId="7777777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D784E19" w14:textId="7777777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8DAE9" w14:textId="7777777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BE54BA" w14:paraId="6C901E0C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</w:tcPr>
          <w:p w14:paraId="2F9DCD8D" w14:textId="1297BE27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Import from mobile address book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E37077" w14:textId="690C1B2E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Select business contacts from your mobile address book and automatically import them to Pobuca.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75E61B1" w14:textId="20CAB39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AD6A2AF" w14:textId="1D68B42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BF62D" w14:textId="58F5225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35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30" w14:textId="2E2DFFBE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Import from Outlook &amp; Gmail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31" w14:textId="08569550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Do you store your contact lists in Outlook or Gmail? You can easily import them to Pobuca and start sharing them with your co-workers.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32" w14:textId="63B3457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33" w14:textId="44B87BE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34" w14:textId="6593D519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3B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36" w14:textId="1362A8F9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Capture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email signatures (powered by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Pobuca bot)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37" w14:textId="431EE059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You can create or update your contacts from email signatures. Just copy-paste the contact information and it will be properly stored using machine learning technology.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38" w14:textId="39148DA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39" w14:textId="3C5D60A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3A" w14:textId="76D5446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41" w14:textId="77777777" w:rsidTr="00340D53">
        <w:trPr>
          <w:trHeight w:val="112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3C" w14:textId="6E710FE1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Scan business cards (powered by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Pobuca bot)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3D" w14:textId="05CECC2C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Got several new business cards after a meeting? No problem! Take a picture of each of them and Pobuca will create new contacts - as simple as that.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3E" w14:textId="49C1EA1E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3F" w14:textId="2F7FB431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40" w14:textId="4DC75ED2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47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42" w14:textId="3090CE95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Invite co-workers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43" w14:textId="2CDE4F03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Send invitations to co-workers or just ask them to subscribe using their work email. They will automatically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lastRenderedPageBreak/>
              <w:t>join a unified contact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list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and start sharing information.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44" w14:textId="7490C146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lastRenderedPageBreak/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45" w14:textId="52D3056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46" w14:textId="5659A2A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4D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48" w14:textId="5DFE181A" w:rsidR="00FB24D8" w:rsidRPr="008A2257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Relate contacts to organization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49" w14:textId="6351D424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Have you counted the times you remember the company someone works for, but not his exact name? Well… Pobuca relates contacts to organizations automatically, so that you don’t have to!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4A" w14:textId="5654B0CF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4B" w14:textId="1E71E2AF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4C" w14:textId="58FB8B8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53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4E" w14:textId="4B695ADF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Internal notes (social dialogues)*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4F" w14:textId="27B8734C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Add comments to contacts and share information with your team, in micro-blogging style dialogs.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50" w14:textId="14B1ECF1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51" w14:textId="690BDF3B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52" w14:textId="4CEE082A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59" w14:textId="77777777" w:rsidTr="00340D53">
        <w:trPr>
          <w:trHeight w:val="67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54" w14:textId="1CAE40F7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Favorites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55" w14:textId="7EFDCBEE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Frequent communication or more tight business relationships? Set favorites to easily reach them.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56" w14:textId="652C7449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57" w14:textId="492C06BF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58" w14:textId="1165935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5F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5A" w14:textId="08C1DF3B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Reminder to call someone (powered by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Pobuca bot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5B" w14:textId="1A0B0DE5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Forget no more, to make an important phone call or send an email. Set Reminders to communicate with any of your contacts.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5C" w14:textId="3BAAB919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5D" w14:textId="50DDBA14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5E" w14:textId="4012E0C0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6A234A94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</w:tcPr>
          <w:p w14:paraId="79F939B1" w14:textId="10930D7C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Activity log*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2733DC" w14:textId="247F5789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Tracks contacts and organizations that you view or communicate with for fast future reference.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FFD62CE" w14:textId="3FD5C2C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6C4312E" w14:textId="069D82CB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FA254" w14:textId="6587E0A8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65" w14:textId="77777777" w:rsidTr="00340D53">
        <w:trPr>
          <w:trHeight w:val="927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60" w14:textId="24940461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ags*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61" w14:textId="4128FD22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Tag your contacts with keywords and use them for future reference and searches.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62" w14:textId="025F1471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63" w14:textId="536A511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64" w14:textId="478B797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71" w14:textId="77777777" w:rsidTr="00340D53">
        <w:trPr>
          <w:trHeight w:val="699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6C" w14:textId="0FB34C84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Share contacts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6D" w14:textId="29D4E12F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Share contact information by email or SMS.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6E" w14:textId="2D03BBE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6F" w14:textId="47D8217F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70" w14:textId="4A5B7890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77" w14:textId="77777777" w:rsidTr="00340D53">
        <w:trPr>
          <w:trHeight w:val="71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72" w14:textId="5536A205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Dial out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73" w14:textId="05BA32FE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Get in touch with your business contacts instantly. Options such as calling, texting or emailing each contact are also available.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74" w14:textId="04603732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75" w14:textId="747F635F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76" w14:textId="61137996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7D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78" w14:textId="20877A0A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Share my business card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79" w14:textId="0D7896E3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Forgot your business cards at the office? No worries, easily share your contact details through Pobuca.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7A" w14:textId="17E8D251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7B" w14:textId="7C00965E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7C" w14:textId="2EA56FA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C846F7" w:rsidRPr="00AC772D" w14:paraId="490116D6" w14:textId="77777777" w:rsidTr="00CA2997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5E5A63DD" w14:textId="77777777" w:rsidR="00C846F7" w:rsidRPr="000057FC" w:rsidRDefault="00C846F7" w:rsidP="00CA299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Pobuca Outlook add-in </w:t>
            </w:r>
            <w:r w:rsidRPr="000057FC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n-US"/>
              </w:rPr>
              <w:t>(Works with O365 or Exchange 2013 and later)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CB5ED53" w14:textId="77777777" w:rsidR="00C846F7" w:rsidRPr="000057FC" w:rsidRDefault="00C846F7" w:rsidP="00CA299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Use Pobuca Outlook add-in to search for contacts from Outlook and send emails or make phone calls. It allows you to store a new contact from people found in an email.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7A5E7366" w14:textId="77777777" w:rsidR="00C846F7" w:rsidRPr="000057FC" w:rsidRDefault="00C846F7" w:rsidP="00CA29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7DFFA0" w14:textId="77777777" w:rsidR="00C846F7" w:rsidRPr="000057FC" w:rsidRDefault="00C846F7" w:rsidP="00CA2997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4626F" w14:textId="77777777" w:rsidR="00C846F7" w:rsidRPr="000057FC" w:rsidRDefault="00C846F7" w:rsidP="00CA2997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89" w14:textId="77777777" w:rsidTr="00340D53">
        <w:trPr>
          <w:trHeight w:val="1147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84" w14:textId="23936C01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Offline access - mobile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85" w14:textId="32C65577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All your contacts are stored in the cloud and synchronized across smartphones, tablets and the web app in real-time. Access from mobile even when there is no internet access.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86" w14:textId="2EA2FA9B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87" w14:textId="47973E0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88" w14:textId="16AB06A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F26155" w14:paraId="6249820C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</w:tcPr>
          <w:p w14:paraId="408E1FE8" w14:textId="7026CB1F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Software technical maintenance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6AE6D1" w14:textId="2188D9F5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Pobuca is a cloud app and therefore you get bug fixes and new software versions automatically. You can also report technical issues and our support team will get back to you.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B25AA1B" w14:textId="40AD944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EFBA0E7" w14:textId="2F9C42FC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8A89E" w14:textId="78B2CB1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6B688A" w14:paraId="285454DA" w14:textId="77777777" w:rsidTr="00082091">
        <w:trPr>
          <w:trHeight w:val="450"/>
        </w:trPr>
        <w:tc>
          <w:tcPr>
            <w:tcW w:w="2122" w:type="dxa"/>
            <w:shd w:val="clear" w:color="auto" w:fill="auto"/>
            <w:vAlign w:val="bottom"/>
            <w:hideMark/>
          </w:tcPr>
          <w:p w14:paraId="03E193B3" w14:textId="4D574A33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Access roles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FEBEC73" w14:textId="63448800" w:rsidR="00FB24D8" w:rsidRPr="000057FC" w:rsidRDefault="00FB24D8" w:rsidP="009B7746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Predefined user access roles with read, write, delete and edit </w:t>
            </w:r>
            <w:r w:rsidR="009B774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options</w:t>
            </w:r>
            <w:bookmarkStart w:id="0" w:name="_GoBack"/>
            <w:bookmarkEnd w:id="0"/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DB0159" w14:textId="68EC1732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CF79B1" w14:textId="3A8A7912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7C4448" w14:textId="33F3E1D0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8F" w14:textId="77777777" w:rsidTr="00340D53">
        <w:trPr>
          <w:trHeight w:val="777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8A" w14:textId="459BC37A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User permissions &amp; privacy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8B" w14:textId="79428DA9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Set privacy settings to your contact lists. Some contacts are for your eyes only, others for your team or company. Respond to requests to share private contacts. Full control, privacy &amp; security.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D3458C" w14:textId="4865CCF4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8D" w14:textId="3845C88A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8E" w14:textId="09976899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95" w14:textId="77777777" w:rsidTr="00340D53">
        <w:trPr>
          <w:trHeight w:val="96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90" w14:textId="32E608C6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Auto update &amp; clean up (powered by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Pobuca bot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)*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91" w14:textId="3D325EC3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Keep your contact list accurate and up-to-date. Pobuca identifies possible duplicates or missing data and automatically updates your contact list.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92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93" w14:textId="064F190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94" w14:textId="6C4C518F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BE54BA" w14:paraId="78021DB6" w14:textId="77777777" w:rsidTr="00340D53">
        <w:trPr>
          <w:trHeight w:val="1057"/>
        </w:trPr>
        <w:tc>
          <w:tcPr>
            <w:tcW w:w="2122" w:type="dxa"/>
            <w:shd w:val="clear" w:color="auto" w:fill="auto"/>
            <w:vAlign w:val="bottom"/>
          </w:tcPr>
          <w:p w14:paraId="429CE763" w14:textId="22B502E6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Invite external partners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65A7C5" w14:textId="28C454CF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Invite new members to access your contact lists, although being outside your organization. Handy feature for companies that belong to bigger groups or working with external partners.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EE1EC23" w14:textId="585F4DAA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C2CBDB4" w14:textId="5C8DF35E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664B4" w14:textId="3C7AC99A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9B" w14:textId="77777777" w:rsidTr="00340D53">
        <w:trPr>
          <w:trHeight w:val="112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96" w14:textId="4E9FC4EF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Custom fields &amp; values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97" w14:textId="0924D161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Set new custom fields to better track your business contacts or change values of existing fields to cover your special needs.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98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99" w14:textId="66F931C4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9A" w14:textId="22FF9F8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A7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A2" w14:textId="383DB5D8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Integrate with O365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A3" w14:textId="4811C0A9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O365 Integration makes users more productive by providing a common identity for accessing both O365 services and Pobuca.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A4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A5" w14:textId="2BB8A0DE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A6" w14:textId="5378C974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412D04" w:rsidRPr="00301B9E" w14:paraId="22D96A59" w14:textId="77777777" w:rsidTr="001C6BBE">
        <w:trPr>
          <w:trHeight w:val="783"/>
        </w:trPr>
        <w:tc>
          <w:tcPr>
            <w:tcW w:w="2122" w:type="dxa"/>
            <w:shd w:val="clear" w:color="auto" w:fill="auto"/>
            <w:vAlign w:val="bottom"/>
          </w:tcPr>
          <w:p w14:paraId="5F690D41" w14:textId="77777777" w:rsidR="00412D04" w:rsidRPr="00301B9E" w:rsidRDefault="00412D04" w:rsidP="001C6BB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Sync contacts through CardDAV protocol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2E6EB9" w14:textId="77777777" w:rsidR="00412D04" w:rsidRPr="000057FC" w:rsidRDefault="00412D04" w:rsidP="001C6BB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You can s</w:t>
            </w:r>
            <w:r w:rsidRPr="00301B9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ync contacts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stored in Pobuca </w:t>
            </w:r>
            <w:r w:rsidRPr="00301B9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to a contacts folder in Outlook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301B9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to the default contacts app in your smartphone.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7C5A8F90" w14:textId="77777777" w:rsidR="00412D04" w:rsidRPr="000057FC" w:rsidRDefault="00412D04" w:rsidP="001C6BBE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bottom"/>
          </w:tcPr>
          <w:p w14:paraId="394277C8" w14:textId="4CCF74EA" w:rsidR="00412D04" w:rsidRPr="000057FC" w:rsidRDefault="00412D04" w:rsidP="00412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9FFDC" w14:textId="77777777" w:rsidR="00412D04" w:rsidRPr="000057FC" w:rsidRDefault="00412D04" w:rsidP="001C6BBE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B3" w14:textId="77777777" w:rsidTr="00340D53">
        <w:trPr>
          <w:trHeight w:val="45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AE" w14:textId="73C7A33C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Export contacts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AF" w14:textId="691A8102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Select contacts to export to an Excel file and use to edit, send or import them to another platform. Moreover you can keep backup snapshots of your database.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B0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B1" w14:textId="4028E4D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B2" w14:textId="4E3931AB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B9" w14:textId="77777777" w:rsidTr="00340D53">
        <w:trPr>
          <w:trHeight w:val="67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B4" w14:textId="7820404C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Print contacts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B5" w14:textId="629025B0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Print one or a group of your contacts saved in Pobuca using Excel templates.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B6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345B7" w14:textId="60DA212D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B8" w14:textId="10D5DEEC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836E25" w14:paraId="05238DEA" w14:textId="77777777" w:rsidTr="00340D53">
        <w:trPr>
          <w:trHeight w:val="675"/>
        </w:trPr>
        <w:tc>
          <w:tcPr>
            <w:tcW w:w="2122" w:type="dxa"/>
            <w:shd w:val="clear" w:color="auto" w:fill="auto"/>
            <w:vAlign w:val="bottom"/>
          </w:tcPr>
          <w:p w14:paraId="3F7EFCEB" w14:textId="2884D270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SLA for technical support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B99246" w14:textId="25584A54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Service Level Agreement in response times for software maintenance and technical support. Our support team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lastRenderedPageBreak/>
              <w:t>will respond to your technical request within 4 working hours.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B2D452C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2C3763C" w14:textId="5ECDEE2C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BC00D" w14:textId="61FA7232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64C9D5E9" w14:textId="77777777" w:rsidTr="00082091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264C2A8A" w14:textId="4D9D6BBE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Import contacts from any file (powered by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Pobuca bot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08A568" w14:textId="0A6D91E2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In most cases sources of business contacts are fragmented in personal address books, CRMs, paper business cards, email signatures. With our bot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Pobuca bot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, we help you initialize your address book in Pobuca with all your organization contacts from any kind of source.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DBE663E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651BBC" w14:textId="0DDB10D4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5D284" w14:textId="5D113B3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C43A56" w14:paraId="504B8676" w14:textId="77777777" w:rsidTr="00340D53">
        <w:trPr>
          <w:trHeight w:val="783"/>
        </w:trPr>
        <w:tc>
          <w:tcPr>
            <w:tcW w:w="2122" w:type="dxa"/>
            <w:shd w:val="clear" w:color="auto" w:fill="auto"/>
            <w:vAlign w:val="bottom"/>
          </w:tcPr>
          <w:p w14:paraId="4962A70F" w14:textId="25153668" w:rsidR="00FB24D8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Enrich contact profiles from social media*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AFCF86" w14:textId="4589CC02" w:rsidR="00FB24D8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Pobuca bot automatically enriches contact profiles by scanning the web &amp; social media for more information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BB94928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bottom"/>
          </w:tcPr>
          <w:p w14:paraId="4E385893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ADF75" w14:textId="57696249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CB" w14:textId="77777777" w:rsidTr="00340D53">
        <w:trPr>
          <w:trHeight w:val="783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C6" w14:textId="46AF97F3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Multilingual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C7" w14:textId="08E52B4B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Set different language according to the location of each company's subsidiary around the world.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C8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D345C9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CA" w14:textId="4EE0A398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6C64AC" w14:paraId="47A0A2C0" w14:textId="77777777" w:rsidTr="00340D53">
        <w:trPr>
          <w:trHeight w:val="829"/>
        </w:trPr>
        <w:tc>
          <w:tcPr>
            <w:tcW w:w="2122" w:type="dxa"/>
            <w:shd w:val="clear" w:color="auto" w:fill="auto"/>
            <w:vAlign w:val="bottom"/>
          </w:tcPr>
          <w:p w14:paraId="43CAB4FC" w14:textId="61811798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sz w:val="20"/>
                <w:szCs w:val="20"/>
              </w:rPr>
              <w:t>Private Cloud Installation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8DFCF7" w14:textId="5DA4BDA0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If you are using Microsoft Azure Stack, you can install Pobuca to your own datacenter.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2C2E6C45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bottom"/>
          </w:tcPr>
          <w:p w14:paraId="0BFC530F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B1E91" w14:textId="22F41C43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D1" w14:textId="77777777" w:rsidTr="00340D53">
        <w:trPr>
          <w:trHeight w:val="969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CC" w14:textId="2E906492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Integrate Pobuca with car HMI systems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CD" w14:textId="51565C5E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You need Pobuca easily accessed from your car? We can embed our app to your car's HMI if this is supported.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CE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D345CF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D0" w14:textId="65EBCDE2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412D04" w:rsidRPr="00AC772D" w14:paraId="752B727F" w14:textId="77777777" w:rsidTr="001C6BBE">
        <w:trPr>
          <w:trHeight w:val="870"/>
        </w:trPr>
        <w:tc>
          <w:tcPr>
            <w:tcW w:w="2122" w:type="dxa"/>
            <w:shd w:val="clear" w:color="auto" w:fill="auto"/>
            <w:vAlign w:val="bottom"/>
            <w:hideMark/>
          </w:tcPr>
          <w:p w14:paraId="0C7DBB48" w14:textId="77777777" w:rsidR="00412D04" w:rsidRPr="000057FC" w:rsidRDefault="00412D04" w:rsidP="001C6BB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Connect Pobuca with 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Z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apier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867579" w14:textId="77777777" w:rsidR="00412D04" w:rsidRPr="000057FC" w:rsidRDefault="00412D04" w:rsidP="001C6BBE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Pobuca integrates with Zapier to connect with your favorite apps and automate workflows.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17558544" w14:textId="77777777" w:rsidR="00412D04" w:rsidRPr="000057FC" w:rsidRDefault="00412D04" w:rsidP="001C6BBE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E6412B" w14:textId="73B24881" w:rsidR="00412D04" w:rsidRPr="002A562B" w:rsidRDefault="00412D04" w:rsidP="001C6BBE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EE2B2" w14:textId="77777777" w:rsidR="00412D04" w:rsidRPr="000057FC" w:rsidRDefault="00412D04" w:rsidP="001C6BBE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D7" w14:textId="77777777" w:rsidTr="00340D53">
        <w:trPr>
          <w:trHeight w:val="67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D2" w14:textId="191051A6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Integrate 3rd party apps with Pob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D3" w14:textId="5B4E08B8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You have 3rd party applications that need access to your business contacts? Using Pobuca API you can connect with your own services and keep contact details and information up-to-date across all parts of your organization.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D4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D345D5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D6" w14:textId="7B1250BC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DD" w14:textId="77777777" w:rsidTr="00340D53">
        <w:trPr>
          <w:trHeight w:val="52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D8" w14:textId="0407BB5F" w:rsidR="00FB24D8" w:rsidRPr="000057FC" w:rsidRDefault="00FB24D8" w:rsidP="00FB24D8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Integrate with Microsoft Active Directory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D9" w14:textId="16E9487A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Active Directory integration makes your users more productive by providing a common identity for accessing both on-premises applications and cloud services such as Pobuca.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br/>
              <w:t>You need first to connect your on-premises directory with Azure AD (if not already implemented) and Pobuca professional services team can deliver this project “turn-key” using Azure AD Connect.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DA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D345DB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DC" w14:textId="6BCE8F17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E3" w14:textId="77777777" w:rsidTr="00340D53">
        <w:trPr>
          <w:trHeight w:val="900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DE" w14:textId="3BA0658A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Integrate with PBX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DF" w14:textId="78822963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With Pobuca you can access your business contacts on mobile – why not on your desk phone as well? With PBX integration you can sync Pobuca contact lists with desk phone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lastRenderedPageBreak/>
              <w:t>directories using LDAP and make users more productive.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E0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lastRenderedPageBreak/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D345E1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E2" w14:textId="3419EF88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0FD345FB" w14:textId="77777777" w:rsidTr="00340D53">
        <w:trPr>
          <w:trHeight w:val="675"/>
        </w:trPr>
        <w:tc>
          <w:tcPr>
            <w:tcW w:w="2122" w:type="dxa"/>
            <w:shd w:val="clear" w:color="auto" w:fill="auto"/>
            <w:vAlign w:val="bottom"/>
            <w:hideMark/>
          </w:tcPr>
          <w:p w14:paraId="0FD345F6" w14:textId="531960EF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Custom 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ackup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FD345F7" w14:textId="77777777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Pobuca professional services team can design for you custom database backups consistent with your policies. We can store backups on cloud or send them to your premises using dedicated hardware.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0FD345F8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D345F9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345FA" w14:textId="41CBEECE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2B2193D8" w14:textId="77777777" w:rsidTr="00082091">
        <w:trPr>
          <w:trHeight w:val="675"/>
        </w:trPr>
        <w:tc>
          <w:tcPr>
            <w:tcW w:w="2122" w:type="dxa"/>
            <w:shd w:val="clear" w:color="auto" w:fill="auto"/>
            <w:vAlign w:val="bottom"/>
            <w:hideMark/>
          </w:tcPr>
          <w:p w14:paraId="5D59B08B" w14:textId="77777777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Custom interface &amp; features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4D6B81C" w14:textId="77777777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You need a special customization which is not included in Pobuca? An interface different from default? To white label our app and distribute it in big quantities to your market?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</w:rPr>
              <w:t xml:space="preserve">No worries, we can deliver! 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14:paraId="4C61EE6D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  <w:r w:rsidRPr="000057FC"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404A6C9" w14:textId="765F5E94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7F4909" w14:textId="3E18D7F5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MT Extra" w:cs="Times New Roman"/>
                <w:b/>
                <w:bCs/>
                <w:color w:val="2F3F4F"/>
                <w:sz w:val="72"/>
                <w:szCs w:val="72"/>
                <w:lang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E502E9" w14:paraId="5C4C021B" w14:textId="77777777" w:rsidTr="00082091">
        <w:trPr>
          <w:trHeight w:val="675"/>
        </w:trPr>
        <w:tc>
          <w:tcPr>
            <w:tcW w:w="2122" w:type="dxa"/>
            <w:shd w:val="clear" w:color="auto" w:fill="auto"/>
            <w:vAlign w:val="bottom"/>
          </w:tcPr>
          <w:p w14:paraId="26E0F28C" w14:textId="0F3A0002" w:rsidR="00FB24D8" w:rsidRPr="000057FC" w:rsidRDefault="00FB24D8" w:rsidP="00F96FA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Flexible support </w:t>
            </w:r>
            <w:r w:rsidR="00F96FA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plans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C59DA8" w14:textId="06FA220B" w:rsidR="00FB24D8" w:rsidRPr="000057FC" w:rsidRDefault="00FB24D8" w:rsidP="00191071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You can build a custom support </w:t>
            </w:r>
            <w:r w:rsidR="00191071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plan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based on your needs and with a fixed price. Pobuca support team can deliver up to 24x7 and within 2 hours response time.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1E3E03BC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bottom"/>
          </w:tcPr>
          <w:p w14:paraId="4C2204A2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8A3AD" w14:textId="5577756C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3A57C0" w14:paraId="0673234D" w14:textId="77777777" w:rsidTr="00340D53">
        <w:trPr>
          <w:trHeight w:val="675"/>
        </w:trPr>
        <w:tc>
          <w:tcPr>
            <w:tcW w:w="2122" w:type="dxa"/>
            <w:shd w:val="clear" w:color="auto" w:fill="auto"/>
            <w:vAlign w:val="bottom"/>
          </w:tcPr>
          <w:p w14:paraId="4D71E054" w14:textId="1397594D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User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onboarding &amp; </w:t>
            </w: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engagement campaigns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B7DDFE" w14:textId="536DCB98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We design together with your team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the onboarding process, training and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user engagement campaigns to show the value of Pobuca to your organization. Users will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also </w:t>
            </w: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receive email campaigns and mobile push notifications that will explain them how they should use Pobuca, new features &amp; best practices.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14:paraId="3CCC2D32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bottom"/>
          </w:tcPr>
          <w:p w14:paraId="7FEE9B6C" w14:textId="77777777" w:rsidR="00FB24D8" w:rsidRPr="000057FC" w:rsidRDefault="00FB24D8" w:rsidP="00FB24D8">
            <w:pPr>
              <w:spacing w:after="0" w:line="240" w:lineRule="auto"/>
              <w:rPr>
                <w:rFonts w:ascii="Calibri" w:eastAsia="Times New Roman" w:hAnsi="Calibri" w:cs="Times New Roman"/>
                <w:color w:val="2F3F4F"/>
                <w:sz w:val="72"/>
                <w:szCs w:val="72"/>
                <w:lang w:val="en-US"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D6A47" w14:textId="59E19ACC" w:rsidR="00FB24D8" w:rsidRPr="000057FC" w:rsidRDefault="00FB24D8" w:rsidP="00FB24D8">
            <w:pPr>
              <w:spacing w:after="0" w:line="240" w:lineRule="auto"/>
              <w:jc w:val="center"/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</w:pPr>
            <w:r w:rsidRPr="000057FC">
              <w:rPr>
                <w:rFonts w:ascii="MT Extra" w:eastAsia="Times New Roman" w:hAnsi="Times New Roman" w:cs="Times New Roman"/>
                <w:b/>
                <w:bCs/>
                <w:color w:val="22C1C5"/>
                <w:sz w:val="72"/>
                <w:szCs w:val="72"/>
                <w:lang w:val="en-US" w:eastAsia="el-GR"/>
              </w:rPr>
              <w:t>·</w:t>
            </w:r>
          </w:p>
        </w:tc>
      </w:tr>
      <w:tr w:rsidR="00FB24D8" w:rsidRPr="00AC772D" w14:paraId="7DFE7AE7" w14:textId="77777777" w:rsidTr="00340D53">
        <w:trPr>
          <w:trHeight w:val="1144"/>
        </w:trPr>
        <w:tc>
          <w:tcPr>
            <w:tcW w:w="2122" w:type="dxa"/>
            <w:shd w:val="clear" w:color="auto" w:fill="auto"/>
            <w:vAlign w:val="bottom"/>
          </w:tcPr>
          <w:p w14:paraId="55E53372" w14:textId="7C7B5AAA" w:rsidR="00FB24D8" w:rsidRPr="000057FC" w:rsidRDefault="00FB24D8" w:rsidP="00FB24D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FC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Support Service Packs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F37ABF" w14:textId="34FDDA1D" w:rsidR="00FB24D8" w:rsidRPr="000057FC" w:rsidRDefault="00FB24D8" w:rsidP="00FB24D8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0057F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Prepaid professional services charged by man hour for business support, consulting or training.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SLA for response time within 1 working day.</w:t>
            </w:r>
          </w:p>
        </w:tc>
        <w:tc>
          <w:tcPr>
            <w:tcW w:w="5670" w:type="dxa"/>
            <w:gridSpan w:val="3"/>
            <w:shd w:val="clear" w:color="000000" w:fill="FFFFFF"/>
            <w:noWrap/>
            <w:vAlign w:val="bottom"/>
          </w:tcPr>
          <w:p w14:paraId="7CC71F08" w14:textId="7D7ACB3D" w:rsidR="00FB24D8" w:rsidRPr="00F63591" w:rsidRDefault="00FB24D8" w:rsidP="00FB24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8"/>
                <w:lang w:val="en-US" w:eastAsia="el-G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8"/>
                <w:lang w:val="en-US" w:eastAsia="el-GR"/>
              </w:rPr>
              <w:t xml:space="preserve">€60 </w:t>
            </w:r>
            <w:r w:rsidRPr="006C1793">
              <w:rPr>
                <w:rFonts w:eastAsia="Times New Roman" w:cs="Times New Roman"/>
                <w:b/>
                <w:bCs/>
                <w:sz w:val="24"/>
                <w:szCs w:val="28"/>
                <w:lang w:val="en-US" w:eastAsia="el-GR"/>
              </w:rPr>
              <w:t>/ hour</w:t>
            </w:r>
          </w:p>
        </w:tc>
      </w:tr>
    </w:tbl>
    <w:p w14:paraId="0FD345FC" w14:textId="77777777" w:rsidR="00996A40" w:rsidRDefault="00996A40" w:rsidP="009847A0">
      <w:pPr>
        <w:rPr>
          <w:rFonts w:ascii="Baskerville Old Face" w:hAnsi="Baskerville Old Face"/>
          <w:color w:val="22C1C5"/>
          <w:sz w:val="32"/>
          <w:lang w:val="en-US"/>
        </w:rPr>
      </w:pPr>
    </w:p>
    <w:p w14:paraId="02DCC0E4" w14:textId="4B1B3824" w:rsidR="00F63591" w:rsidRDefault="00F63591" w:rsidP="009847A0">
      <w:pPr>
        <w:rPr>
          <w:rFonts w:ascii="Baskerville Old Face" w:hAnsi="Baskerville Old Face"/>
          <w:color w:val="22C1C5"/>
          <w:sz w:val="32"/>
          <w:lang w:val="en-US"/>
        </w:rPr>
      </w:pPr>
    </w:p>
    <w:p w14:paraId="0627799D" w14:textId="77777777" w:rsidR="00040A0C" w:rsidRDefault="00040A0C" w:rsidP="009847A0">
      <w:pPr>
        <w:rPr>
          <w:rFonts w:ascii="Baskerville Old Face" w:hAnsi="Baskerville Old Face"/>
          <w:color w:val="22C1C5"/>
          <w:sz w:val="32"/>
          <w:lang w:val="en-US"/>
        </w:rPr>
      </w:pPr>
    </w:p>
    <w:p w14:paraId="0FD345FD" w14:textId="77777777" w:rsidR="00996A40" w:rsidRDefault="00A16F91" w:rsidP="0037138E">
      <w:pPr>
        <w:pStyle w:val="ListParagraph"/>
        <w:numPr>
          <w:ilvl w:val="0"/>
          <w:numId w:val="1"/>
        </w:numPr>
        <w:rPr>
          <w:rFonts w:ascii="Baskerville Old Face" w:hAnsi="Baskerville Old Face"/>
          <w:color w:val="22C1C5"/>
          <w:sz w:val="28"/>
          <w:lang w:val="en-US"/>
        </w:rPr>
      </w:pPr>
      <w:r>
        <w:rPr>
          <w:rFonts w:ascii="Baskerville Old Face" w:hAnsi="Baskerville Old Face"/>
          <w:color w:val="22C1C5"/>
          <w:sz w:val="28"/>
          <w:lang w:val="en-US"/>
        </w:rPr>
        <w:t>In app purchases – Premium Services</w:t>
      </w:r>
    </w:p>
    <w:p w14:paraId="0FD345FE" w14:textId="77777777" w:rsidR="0037138E" w:rsidRPr="0037138E" w:rsidRDefault="0037138E" w:rsidP="0037138E">
      <w:pPr>
        <w:pStyle w:val="ListParagraph"/>
        <w:ind w:left="360"/>
        <w:rPr>
          <w:rFonts w:ascii="Baskerville Old Face" w:hAnsi="Baskerville Old Face"/>
          <w:color w:val="22C1C5"/>
          <w:sz w:val="28"/>
          <w:lang w:val="en-US"/>
        </w:rPr>
      </w:pPr>
    </w:p>
    <w:tbl>
      <w:tblPr>
        <w:tblW w:w="10774" w:type="dxa"/>
        <w:tblInd w:w="-152" w:type="dxa"/>
        <w:tblLook w:val="04A0" w:firstRow="1" w:lastRow="0" w:firstColumn="1" w:lastColumn="0" w:noHBand="0" w:noVBand="1"/>
      </w:tblPr>
      <w:tblGrid>
        <w:gridCol w:w="2127"/>
        <w:gridCol w:w="4819"/>
        <w:gridCol w:w="3828"/>
      </w:tblGrid>
      <w:tr w:rsidR="00996A40" w:rsidRPr="00996A40" w14:paraId="0FD34602" w14:textId="77777777" w:rsidTr="00340D53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F3F4F"/>
            <w:vAlign w:val="bottom"/>
            <w:hideMark/>
          </w:tcPr>
          <w:p w14:paraId="0FD345FF" w14:textId="377BE9B7" w:rsidR="00996A40" w:rsidRPr="00F32F8A" w:rsidRDefault="00F32F8A" w:rsidP="00996A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US" w:eastAsia="el-GR"/>
              </w:rPr>
            </w:pPr>
            <w:r w:rsidRPr="00F32F8A">
              <w:rPr>
                <w:rFonts w:ascii="Calibri" w:eastAsia="Times New Roman" w:hAnsi="Calibri" w:cs="Times New Roman"/>
                <w:b/>
                <w:bCs/>
                <w:color w:val="FFFFFF"/>
                <w:lang w:eastAsia="el-GR"/>
              </w:rPr>
              <w:t>Premium Service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3F4F"/>
            <w:vAlign w:val="bottom"/>
            <w:hideMark/>
          </w:tcPr>
          <w:p w14:paraId="0FD34600" w14:textId="77777777" w:rsidR="00996A40" w:rsidRPr="00996A40" w:rsidRDefault="00996A40" w:rsidP="00996A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u w:val="single"/>
                <w:lang w:eastAsia="el-GR"/>
              </w:rPr>
            </w:pPr>
            <w:r w:rsidRPr="00996A40">
              <w:rPr>
                <w:rFonts w:ascii="Calibri" w:eastAsia="Times New Roman" w:hAnsi="Calibri" w:cs="Times New Roman"/>
                <w:b/>
                <w:bCs/>
                <w:color w:val="FFFFFF"/>
                <w:u w:val="single"/>
                <w:lang w:eastAsia="el-GR"/>
              </w:rPr>
              <w:t>Description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2F3F4F"/>
            <w:vAlign w:val="bottom"/>
            <w:hideMark/>
          </w:tcPr>
          <w:p w14:paraId="0FD34601" w14:textId="77777777" w:rsidR="00996A40" w:rsidRPr="00996A40" w:rsidRDefault="00996A40" w:rsidP="00996A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u w:val="single"/>
                <w:lang w:eastAsia="el-GR"/>
              </w:rPr>
            </w:pPr>
            <w:r w:rsidRPr="00996A40">
              <w:rPr>
                <w:rFonts w:ascii="Calibri" w:eastAsia="Times New Roman" w:hAnsi="Calibri" w:cs="Times New Roman"/>
                <w:b/>
                <w:bCs/>
                <w:color w:val="FFFFFF"/>
                <w:u w:val="single"/>
                <w:lang w:eastAsia="el-GR"/>
              </w:rPr>
              <w:t>Pricing</w:t>
            </w:r>
          </w:p>
        </w:tc>
      </w:tr>
      <w:tr w:rsidR="00CB0917" w:rsidRPr="0037138E" w14:paraId="0FD34606" w14:textId="77777777" w:rsidTr="00340D53">
        <w:trPr>
          <w:trHeight w:val="11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4603" w14:textId="1798BB29" w:rsidR="00CB0917" w:rsidRPr="00265BA9" w:rsidRDefault="009B7746" w:rsidP="00CB091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hyperlink r:id="rId10" w:history="1">
              <w:r w:rsidR="00CB0917" w:rsidRPr="00265BA9">
                <w:rPr>
                  <w:rStyle w:val="Hyperlink"/>
                  <w:rFonts w:ascii="Calibri" w:hAnsi="Calibri"/>
                  <w:b/>
                  <w:bCs/>
                  <w:sz w:val="20"/>
                  <w:szCs w:val="20"/>
                </w:rPr>
                <w:t>Campaigns-ready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34604" w14:textId="5A1BD0B2" w:rsidR="00CB0917" w:rsidRPr="00265BA9" w:rsidRDefault="00CB0917" w:rsidP="00CB091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65BA9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Target email &amp; SMS campaigns to your business contacts. Set your marketing list, design compelling messages fast and track your success according to rich insights.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D34605" w14:textId="193D0C24" w:rsidR="00CB0917" w:rsidRPr="00126BEC" w:rsidRDefault="00CB0917" w:rsidP="00CB09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126BEC">
              <w:rPr>
                <w:rFonts w:ascii="Calibri" w:hAnsi="Calibri"/>
                <w:b/>
                <w:bCs/>
                <w:color w:val="000000"/>
                <w:sz w:val="20"/>
              </w:rPr>
              <w:t>0,0</w:t>
            </w:r>
            <w:r w:rsidR="006C1793"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  <w:t>0</w:t>
            </w:r>
            <w:r w:rsidRPr="00126BEC">
              <w:rPr>
                <w:rFonts w:ascii="Calibri" w:hAnsi="Calibri"/>
                <w:b/>
                <w:bCs/>
                <w:color w:val="000000"/>
                <w:sz w:val="20"/>
              </w:rPr>
              <w:t>2€ for emails &amp; 0,05€ for SMS</w:t>
            </w:r>
          </w:p>
        </w:tc>
      </w:tr>
      <w:tr w:rsidR="00CB0917" w:rsidRPr="0037138E" w14:paraId="0FD3460A" w14:textId="77777777" w:rsidTr="00340D53">
        <w:trPr>
          <w:trHeight w:val="11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4607" w14:textId="004D0234" w:rsidR="00CB0917" w:rsidRPr="00265BA9" w:rsidRDefault="009B7746" w:rsidP="00CB091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1412F8" w:rsidRPr="00265BA9">
                <w:rPr>
                  <w:rStyle w:val="Hyperlink"/>
                  <w:rFonts w:ascii="Calibri" w:hAnsi="Calibri"/>
                  <w:b/>
                  <w:bCs/>
                  <w:sz w:val="20"/>
                  <w:szCs w:val="20"/>
                  <w:lang w:val="en-US"/>
                </w:rPr>
                <w:t>Field</w:t>
              </w:r>
              <w:r w:rsidR="00CB0917" w:rsidRPr="00265BA9">
                <w:rPr>
                  <w:rStyle w:val="Hyperlink"/>
                  <w:rFonts w:ascii="Calibri" w:hAnsi="Calibri"/>
                  <w:b/>
                  <w:bCs/>
                  <w:sz w:val="20"/>
                  <w:szCs w:val="20"/>
                </w:rPr>
                <w:t>sales-ready</w:t>
              </w:r>
              <w:r w:rsidR="00CB0917" w:rsidRPr="00265BA9">
                <w:rPr>
                  <w:rStyle w:val="Hyperlink"/>
                  <w:rFonts w:ascii="Calibri" w:hAnsi="Calibri"/>
                  <w:b/>
                  <w:bCs/>
                  <w:sz w:val="20"/>
                  <w:szCs w:val="20"/>
                  <w:lang w:val="en-US"/>
                </w:rPr>
                <w:t>*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34608" w14:textId="68C533DC" w:rsidR="00CB0917" w:rsidRPr="00265BA9" w:rsidRDefault="00CB0917" w:rsidP="00CB091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65BA9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All-in-one platform for brands and wholesalers. Our platform uniquely combines field sales automation, merchandising, and reporting to optimize all aspects of onsite sales.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D34609" w14:textId="77777777" w:rsidR="00CB0917" w:rsidRPr="00126BEC" w:rsidRDefault="00CB0917" w:rsidP="00CB09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126BEC">
              <w:rPr>
                <w:rFonts w:ascii="Calibri" w:hAnsi="Calibri"/>
                <w:b/>
                <w:bCs/>
                <w:color w:val="000000"/>
                <w:sz w:val="20"/>
              </w:rPr>
              <w:t>20€/user/month</w:t>
            </w:r>
          </w:p>
        </w:tc>
      </w:tr>
      <w:tr w:rsidR="001412F8" w:rsidRPr="004156C7" w14:paraId="18C82875" w14:textId="77777777" w:rsidTr="00340D53">
        <w:trPr>
          <w:trHeight w:val="11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35B2" w14:textId="4F792F64" w:rsidR="001412F8" w:rsidRPr="00265BA9" w:rsidRDefault="009B7746" w:rsidP="00CB091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1412F8" w:rsidRPr="00265BA9">
                <w:rPr>
                  <w:rStyle w:val="Hyperlink"/>
                  <w:rFonts w:ascii="Calibri" w:hAnsi="Calibri"/>
                  <w:b/>
                  <w:bCs/>
                  <w:sz w:val="20"/>
                  <w:szCs w:val="20"/>
                  <w:lang w:val="en-US"/>
                </w:rPr>
                <w:t>Customers-ready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4A509" w14:textId="1198D293" w:rsidR="001412F8" w:rsidRPr="00265BA9" w:rsidRDefault="004156C7" w:rsidP="00CB091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65BA9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With just a few clicks you can upgrade Pobuca to a CRM system with all your business contacts automatically imported. Accelerate your digital transformation to meet the changing needs of customers and capture the new business opportunities of tomorrow.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6B2C2D06" w14:textId="5475D6F5" w:rsidR="001412F8" w:rsidRPr="004156C7" w:rsidRDefault="004156C7" w:rsidP="004156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  <w:t>Starting from 75</w:t>
            </w:r>
            <w:r w:rsidRPr="00126BEC">
              <w:rPr>
                <w:rFonts w:ascii="Calibri" w:hAnsi="Calibri"/>
                <w:b/>
                <w:bCs/>
                <w:color w:val="000000"/>
                <w:sz w:val="20"/>
              </w:rPr>
              <w:t>€/user/month</w:t>
            </w:r>
          </w:p>
        </w:tc>
      </w:tr>
      <w:tr w:rsidR="00CB0917" w:rsidRPr="0037138E" w14:paraId="0FD3460E" w14:textId="77777777" w:rsidTr="00340D53">
        <w:trPr>
          <w:trHeight w:val="11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460B" w14:textId="30B826D6" w:rsidR="00CB0917" w:rsidRPr="00265BA9" w:rsidRDefault="00CB0917" w:rsidP="00CB091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65BA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Mobi-ready</w:t>
            </w:r>
            <w:r w:rsidRPr="00265BA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3460C" w14:textId="33FA5ACD" w:rsidR="00CB0917" w:rsidRPr="00265BA9" w:rsidRDefault="00CB0917" w:rsidP="00CB091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65BA9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Microsoft O365 subscription and hardware in a packaged productivity solution for mobile workforce. It also includes special training sessions and support services to boost your productivity.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D3460D" w14:textId="0CCD2C6B" w:rsidR="00CB0917" w:rsidRPr="00126BEC" w:rsidRDefault="004156C7" w:rsidP="004156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  <w:t>Starting from 70</w:t>
            </w:r>
            <w:r w:rsidR="00CB0917" w:rsidRPr="00126BEC">
              <w:rPr>
                <w:rFonts w:ascii="Calibri" w:hAnsi="Calibri"/>
                <w:b/>
                <w:bCs/>
                <w:color w:val="000000"/>
                <w:sz w:val="20"/>
              </w:rPr>
              <w:t>€/user/month</w:t>
            </w:r>
          </w:p>
        </w:tc>
      </w:tr>
      <w:tr w:rsidR="00CB0917" w:rsidRPr="0037138E" w14:paraId="0FD34612" w14:textId="77777777" w:rsidTr="00340D53">
        <w:trPr>
          <w:trHeight w:val="111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460F" w14:textId="3B8A4383" w:rsidR="00CB0917" w:rsidRPr="00265BA9" w:rsidRDefault="00CB0917" w:rsidP="00CB091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65BA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Gifts-ready</w:t>
            </w:r>
            <w:r w:rsidRPr="00265BA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34610" w14:textId="16152FF3" w:rsidR="00CB0917" w:rsidRPr="00265BA9" w:rsidRDefault="00CB0917" w:rsidP="00CB0917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65BA9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You need to send corporate gifts to enhance your customer &amp; partner relationships? With Gifts-ready you will never miss a special day again.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D34611" w14:textId="77777777" w:rsidR="00CB0917" w:rsidRPr="00126BEC" w:rsidRDefault="00CB0917" w:rsidP="00CB091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</w:pPr>
            <w:r w:rsidRPr="00BE54BA"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  <w:t> </w:t>
            </w:r>
            <w:r w:rsidRPr="00126BEC"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  <w:t>Upon Request</w:t>
            </w:r>
          </w:p>
        </w:tc>
      </w:tr>
    </w:tbl>
    <w:p w14:paraId="0FD34613" w14:textId="77777777" w:rsidR="00996A40" w:rsidRDefault="00996A40" w:rsidP="00996A40">
      <w:pPr>
        <w:pStyle w:val="ListParagraph"/>
        <w:ind w:left="360"/>
        <w:rPr>
          <w:rFonts w:ascii="Baskerville Old Face" w:hAnsi="Baskerville Old Face"/>
          <w:color w:val="22C1C5"/>
          <w:sz w:val="28"/>
          <w:lang w:val="en-US"/>
        </w:rPr>
      </w:pPr>
    </w:p>
    <w:p w14:paraId="0FD34614" w14:textId="77777777" w:rsidR="00774F0A" w:rsidRDefault="00774F0A" w:rsidP="00996A40">
      <w:pPr>
        <w:pStyle w:val="ListParagraph"/>
        <w:ind w:left="360"/>
        <w:rPr>
          <w:rFonts w:ascii="Baskerville Old Face" w:hAnsi="Baskerville Old Face"/>
          <w:color w:val="22C1C5"/>
          <w:sz w:val="28"/>
          <w:lang w:val="en-US"/>
        </w:rPr>
      </w:pPr>
    </w:p>
    <w:p w14:paraId="0FD34619" w14:textId="6AEB7EF7" w:rsidR="00774F0A" w:rsidRDefault="00774F0A" w:rsidP="006C64AC">
      <w:pPr>
        <w:pStyle w:val="ListParagraph"/>
        <w:ind w:left="0"/>
        <w:rPr>
          <w:rFonts w:ascii="Baskerville Old Face" w:hAnsi="Baskerville Old Face"/>
          <w:i/>
          <w:color w:val="000000" w:themeColor="text1"/>
          <w:sz w:val="24"/>
          <w:lang w:val="en-US"/>
        </w:rPr>
      </w:pPr>
      <w:r w:rsidRPr="00FB6F67">
        <w:rPr>
          <w:rFonts w:ascii="Baskerville Old Face" w:hAnsi="Baskerville Old Face"/>
          <w:i/>
          <w:color w:val="000000" w:themeColor="text1"/>
          <w:sz w:val="24"/>
          <w:lang w:val="en-US"/>
        </w:rPr>
        <w:t>* Coming Soon.</w:t>
      </w:r>
    </w:p>
    <w:p w14:paraId="79F2992E" w14:textId="77777777" w:rsidR="006C64AC" w:rsidRPr="006C64AC" w:rsidRDefault="006C64AC" w:rsidP="006C64AC">
      <w:pPr>
        <w:pStyle w:val="ListParagraph"/>
        <w:ind w:left="0"/>
        <w:rPr>
          <w:rFonts w:ascii="Baskerville Old Face" w:hAnsi="Baskerville Old Face"/>
          <w:i/>
          <w:color w:val="000000" w:themeColor="text1"/>
          <w:sz w:val="24"/>
          <w:lang w:val="en-US"/>
        </w:rPr>
      </w:pPr>
    </w:p>
    <w:p w14:paraId="59765D5A" w14:textId="77777777" w:rsidR="00693DB9" w:rsidRPr="00B7189B" w:rsidRDefault="00693DB9" w:rsidP="00B7189B">
      <w:pPr>
        <w:rPr>
          <w:rFonts w:ascii="Calibri" w:eastAsia="Times New Roman" w:hAnsi="Calibri" w:cs="Times New Roman"/>
          <w:color w:val="000000"/>
          <w:sz w:val="20"/>
          <w:szCs w:val="18"/>
          <w:lang w:val="en-US" w:eastAsia="el-GR"/>
        </w:rPr>
      </w:pPr>
    </w:p>
    <w:p w14:paraId="0FD34627" w14:textId="77777777" w:rsidR="00E47F77" w:rsidRDefault="00E47F77" w:rsidP="00A16F91">
      <w:pPr>
        <w:rPr>
          <w:rFonts w:ascii="Calibri" w:eastAsia="Times New Roman" w:hAnsi="Calibri" w:cs="Times New Roman"/>
          <w:color w:val="000000"/>
          <w:sz w:val="20"/>
          <w:szCs w:val="18"/>
          <w:lang w:val="en-US" w:eastAsia="el-GR"/>
        </w:rPr>
      </w:pPr>
    </w:p>
    <w:p w14:paraId="0FD34628" w14:textId="30B4AE5F" w:rsidR="00A16F91" w:rsidRDefault="009B7746" w:rsidP="00A16F91">
      <w:pPr>
        <w:jc w:val="center"/>
        <w:rPr>
          <w:rFonts w:ascii="Constantia" w:hAnsi="Constantia"/>
          <w:i/>
          <w:color w:val="000000" w:themeColor="text1"/>
          <w:sz w:val="36"/>
          <w:lang w:val="en-US"/>
        </w:rPr>
      </w:pPr>
      <w:hyperlink r:id="rId13" w:history="1">
        <w:r w:rsidR="00A16F91" w:rsidRPr="00A16F91">
          <w:rPr>
            <w:rStyle w:val="Hyperlink"/>
            <w:rFonts w:ascii="Constantia" w:hAnsi="Constantia"/>
            <w:i/>
            <w:sz w:val="36"/>
            <w:lang w:val="en-US"/>
          </w:rPr>
          <w:t>Contact us</w:t>
        </w:r>
      </w:hyperlink>
      <w:r w:rsidR="00A16F91">
        <w:rPr>
          <w:rFonts w:ascii="Constantia" w:hAnsi="Constantia"/>
          <w:i/>
          <w:color w:val="000000" w:themeColor="text1"/>
          <w:sz w:val="36"/>
          <w:lang w:val="en-US"/>
        </w:rPr>
        <w:t xml:space="preserve"> t</w:t>
      </w:r>
      <w:r w:rsidR="00A16F91" w:rsidRPr="00A16F91">
        <w:rPr>
          <w:rFonts w:ascii="Constantia" w:hAnsi="Constantia"/>
          <w:i/>
          <w:color w:val="000000" w:themeColor="text1"/>
          <w:sz w:val="36"/>
          <w:lang w:val="en-US"/>
        </w:rPr>
        <w:t>oday to Schedule a Demo!</w:t>
      </w:r>
    </w:p>
    <w:p w14:paraId="0FD34629" w14:textId="77777777" w:rsidR="00577AD7" w:rsidRDefault="00577AD7" w:rsidP="00A16F91">
      <w:pPr>
        <w:jc w:val="center"/>
        <w:rPr>
          <w:rFonts w:ascii="Constantia" w:hAnsi="Constantia"/>
          <w:i/>
          <w:color w:val="000000" w:themeColor="text1"/>
          <w:sz w:val="36"/>
          <w:lang w:val="en-US"/>
        </w:rPr>
      </w:pPr>
    </w:p>
    <w:p w14:paraId="0FD3462A" w14:textId="77777777" w:rsidR="00E47F77" w:rsidRDefault="00E47F77" w:rsidP="00A16F91">
      <w:pPr>
        <w:jc w:val="center"/>
        <w:rPr>
          <w:rFonts w:ascii="Constantia" w:hAnsi="Constantia"/>
          <w:i/>
          <w:color w:val="000000" w:themeColor="text1"/>
          <w:sz w:val="36"/>
          <w:lang w:val="en-US"/>
        </w:rPr>
      </w:pPr>
    </w:p>
    <w:p w14:paraId="0FD3462B" w14:textId="3F176326" w:rsidR="00577AD7" w:rsidRPr="00A16F91" w:rsidRDefault="00577AD7" w:rsidP="00577AD7">
      <w:pPr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</w:pPr>
      <w:r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                            </w:t>
      </w:r>
      <w:r w:rsidR="00E47F77"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 </w:t>
      </w:r>
      <w:r w:rsidR="006C64AC"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</w:t>
      </w:r>
      <w:r w:rsidR="00340D53"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             </w:t>
      </w:r>
      <w:r w:rsidR="00E47F77"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</w:t>
      </w:r>
      <w:r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</w:t>
      </w:r>
      <w:r>
        <w:rPr>
          <w:noProof/>
          <w:lang w:eastAsia="el-GR"/>
        </w:rPr>
        <w:drawing>
          <wp:inline distT="0" distB="0" distL="0" distR="0" wp14:anchorId="0FD3462C" wp14:editId="0FD3462D">
            <wp:extent cx="390525" cy="390525"/>
            <wp:effectExtent l="0" t="0" r="9525" b="0"/>
            <wp:docPr id="1" name="Picture 1" descr="Αποτέλεσμα εικόνας για twitter icon 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twitter icon 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    </w:t>
      </w:r>
      <w:r>
        <w:rPr>
          <w:noProof/>
          <w:lang w:eastAsia="el-GR"/>
        </w:rPr>
        <w:drawing>
          <wp:inline distT="0" distB="0" distL="0" distR="0" wp14:anchorId="0FD3462E" wp14:editId="0FD3462F">
            <wp:extent cx="400050" cy="400050"/>
            <wp:effectExtent l="0" t="0" r="0" b="0"/>
            <wp:docPr id="4" name="Picture 4" descr="Αποτέλεσμα εικόνας για facebook icon transparen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facebook icon transpar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tantia" w:eastAsia="Times New Roman" w:hAnsi="Constantia" w:cs="Times New Roman"/>
          <w:color w:val="000000"/>
          <w:sz w:val="28"/>
          <w:szCs w:val="18"/>
          <w:lang w:val="en-US" w:eastAsia="el-GR"/>
        </w:rPr>
        <w:t xml:space="preserve">          </w:t>
      </w:r>
      <w:r>
        <w:rPr>
          <w:noProof/>
          <w:lang w:eastAsia="el-GR"/>
        </w:rPr>
        <w:drawing>
          <wp:inline distT="0" distB="0" distL="0" distR="0" wp14:anchorId="0FD34630" wp14:editId="0FD34631">
            <wp:extent cx="390525" cy="390525"/>
            <wp:effectExtent l="0" t="0" r="9525" b="9525"/>
            <wp:docPr id="7" name="Picture 7" descr="Αποτέλεσμα εικόνας για linkedin icon transparen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Αποτέλεσμα εικόνας για linkedin icon transpar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AD7" w:rsidRPr="00A16F91" w:rsidSect="006C64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14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4634" w14:textId="77777777" w:rsidR="00082091" w:rsidRDefault="00082091" w:rsidP="00AC772D">
      <w:pPr>
        <w:spacing w:after="0" w:line="240" w:lineRule="auto"/>
      </w:pPr>
      <w:r>
        <w:separator/>
      </w:r>
    </w:p>
  </w:endnote>
  <w:endnote w:type="continuationSeparator" w:id="0">
    <w:p w14:paraId="0FD34635" w14:textId="77777777" w:rsidR="00082091" w:rsidRDefault="00082091" w:rsidP="00AC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0409" w14:textId="77777777" w:rsidR="00082091" w:rsidRDefault="00082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128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D34637" w14:textId="4179A1C9" w:rsidR="00082091" w:rsidRDefault="0008209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746" w:rsidRPr="009B7746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D34638" w14:textId="77777777" w:rsidR="00082091" w:rsidRDefault="00082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53C1" w14:textId="77777777" w:rsidR="00082091" w:rsidRDefault="00082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34632" w14:textId="77777777" w:rsidR="00082091" w:rsidRDefault="00082091" w:rsidP="00AC772D">
      <w:pPr>
        <w:spacing w:after="0" w:line="240" w:lineRule="auto"/>
      </w:pPr>
      <w:r>
        <w:separator/>
      </w:r>
    </w:p>
  </w:footnote>
  <w:footnote w:type="continuationSeparator" w:id="0">
    <w:p w14:paraId="0FD34633" w14:textId="77777777" w:rsidR="00082091" w:rsidRDefault="00082091" w:rsidP="00AC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8421" w14:textId="77777777" w:rsidR="00082091" w:rsidRDefault="0008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4636" w14:textId="1096A293" w:rsidR="00082091" w:rsidRPr="005F696F" w:rsidRDefault="00082091" w:rsidP="005F696F">
    <w:pPr>
      <w:pStyle w:val="Header"/>
      <w:tabs>
        <w:tab w:val="clear" w:pos="4153"/>
        <w:tab w:val="clear" w:pos="8306"/>
        <w:tab w:val="left" w:pos="7605"/>
      </w:tabs>
      <w:rPr>
        <w:noProof/>
        <w:color w:val="7F7F7F" w:themeColor="text1" w:themeTint="80"/>
        <w:lang w:val="en-US" w:eastAsia="el-GR"/>
      </w:rPr>
    </w:pPr>
    <w:r>
      <w:rPr>
        <w:noProof/>
        <w:color w:val="000000" w:themeColor="text1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3463B" wp14:editId="5101A5EB">
              <wp:simplePos x="0" y="0"/>
              <wp:positionH relativeFrom="margin">
                <wp:posOffset>-92507</wp:posOffset>
              </wp:positionH>
              <wp:positionV relativeFrom="paragraph">
                <wp:posOffset>350520</wp:posOffset>
              </wp:positionV>
              <wp:extent cx="6840000" cy="0"/>
              <wp:effectExtent l="0" t="0" r="374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2C1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B340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3pt,27.6pt" to="531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" strokecolor="#22c1c5" strokeweight="1.5pt">
              <v:stroke joinstyle="miter"/>
              <w10:wrap anchorx="margin"/>
            </v:line>
          </w:pict>
        </mc:Fallback>
      </mc:AlternateContent>
    </w:r>
    <w:r w:rsidRPr="005F696F">
      <w:rPr>
        <w:noProof/>
        <w:color w:val="7F7F7F" w:themeColor="text1" w:themeTint="80"/>
        <w:lang w:eastAsia="el-G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D34639" wp14:editId="1A014F48">
              <wp:simplePos x="0" y="0"/>
              <wp:positionH relativeFrom="page">
                <wp:posOffset>6215380</wp:posOffset>
              </wp:positionH>
              <wp:positionV relativeFrom="paragraph">
                <wp:posOffset>64338</wp:posOffset>
              </wp:positionV>
              <wp:extent cx="1314450" cy="274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D3463F" w14:textId="77777777" w:rsidR="00082091" w:rsidRDefault="009B7746">
                          <w:pPr>
                            <w:rPr>
                              <w:lang w:val="en-US"/>
                            </w:rPr>
                          </w:pPr>
                          <w:hyperlink r:id="rId1" w:history="1">
                            <w:r w:rsidR="00082091" w:rsidRPr="00B90ADA">
                              <w:rPr>
                                <w:rStyle w:val="Hyperlink"/>
                                <w:lang w:val="en-US"/>
                              </w:rPr>
                              <w:t>http://pobu.ca</w:t>
                            </w:r>
                          </w:hyperlink>
                        </w:p>
                        <w:p w14:paraId="0FD34640" w14:textId="77777777" w:rsidR="00082091" w:rsidRPr="005F696F" w:rsidRDefault="0008209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34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9.4pt;margin-top:5.05pt;width:103.5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" stroked="f">
              <v:textbox>
                <w:txbxContent>
                  <w:p w14:paraId="0FD3463F" w14:textId="77777777" w:rsidR="00082091" w:rsidRDefault="00DC614D">
                    <w:pPr>
                      <w:rPr>
                        <w:lang w:val="en-US"/>
                      </w:rPr>
                    </w:pPr>
                    <w:hyperlink r:id="rId2" w:history="1">
                      <w:r w:rsidR="00082091" w:rsidRPr="00B90ADA">
                        <w:rPr>
                          <w:rStyle w:val="Hyperlink"/>
                          <w:lang w:val="en-US"/>
                        </w:rPr>
                        <w:t>http://pobu.ca</w:t>
                      </w:r>
                    </w:hyperlink>
                  </w:p>
                  <w:p w14:paraId="0FD34640" w14:textId="77777777" w:rsidR="00082091" w:rsidRPr="005F696F" w:rsidRDefault="00082091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color w:val="7F7F7F" w:themeColor="text1" w:themeTint="80"/>
        <w:lang w:eastAsia="el-GR"/>
      </w:rPr>
      <w:drawing>
        <wp:inline distT="0" distB="0" distL="0" distR="0" wp14:anchorId="7DE7A775" wp14:editId="1FD8E5EE">
          <wp:extent cx="974785" cy="27878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cuca_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584" cy="28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96A40">
      <w:rPr>
        <w:color w:val="7F7F7F" w:themeColor="text1" w:themeTint="80"/>
        <w:lang w:val="en-US"/>
      </w:rPr>
      <w:t xml:space="preserve">                         </w:t>
    </w:r>
    <w:r>
      <w:rPr>
        <w:color w:val="7F7F7F" w:themeColor="text1" w:themeTint="8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8A85" w14:textId="77777777" w:rsidR="00082091" w:rsidRDefault="0008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67E"/>
    <w:multiLevelType w:val="hybridMultilevel"/>
    <w:tmpl w:val="120A60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843"/>
    <w:multiLevelType w:val="hybridMultilevel"/>
    <w:tmpl w:val="6980D1A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2D"/>
    <w:rsid w:val="000057FC"/>
    <w:rsid w:val="00016C3C"/>
    <w:rsid w:val="00040A0C"/>
    <w:rsid w:val="00082091"/>
    <w:rsid w:val="000C17F3"/>
    <w:rsid w:val="00113892"/>
    <w:rsid w:val="00121C68"/>
    <w:rsid w:val="00126BEC"/>
    <w:rsid w:val="001412F8"/>
    <w:rsid w:val="00191071"/>
    <w:rsid w:val="001A5534"/>
    <w:rsid w:val="001B7665"/>
    <w:rsid w:val="001F0176"/>
    <w:rsid w:val="002105CD"/>
    <w:rsid w:val="00233B8E"/>
    <w:rsid w:val="002621DE"/>
    <w:rsid w:val="00265BA9"/>
    <w:rsid w:val="00285068"/>
    <w:rsid w:val="002A562B"/>
    <w:rsid w:val="002D269D"/>
    <w:rsid w:val="00301B9E"/>
    <w:rsid w:val="00323B0F"/>
    <w:rsid w:val="00340D53"/>
    <w:rsid w:val="00353692"/>
    <w:rsid w:val="0037138E"/>
    <w:rsid w:val="00396A6F"/>
    <w:rsid w:val="003A0059"/>
    <w:rsid w:val="003A57C0"/>
    <w:rsid w:val="003D4303"/>
    <w:rsid w:val="00412D04"/>
    <w:rsid w:val="004156C7"/>
    <w:rsid w:val="004668F9"/>
    <w:rsid w:val="00487002"/>
    <w:rsid w:val="004D35E2"/>
    <w:rsid w:val="004F0C00"/>
    <w:rsid w:val="00577AD7"/>
    <w:rsid w:val="00590622"/>
    <w:rsid w:val="005A7514"/>
    <w:rsid w:val="005C416B"/>
    <w:rsid w:val="005D6CD1"/>
    <w:rsid w:val="005F696F"/>
    <w:rsid w:val="00644083"/>
    <w:rsid w:val="00693DB9"/>
    <w:rsid w:val="00694A5E"/>
    <w:rsid w:val="006B688A"/>
    <w:rsid w:val="006C1793"/>
    <w:rsid w:val="006C64AC"/>
    <w:rsid w:val="00700F74"/>
    <w:rsid w:val="00703CA3"/>
    <w:rsid w:val="00727018"/>
    <w:rsid w:val="007456F2"/>
    <w:rsid w:val="00772C48"/>
    <w:rsid w:val="00774F0A"/>
    <w:rsid w:val="00794002"/>
    <w:rsid w:val="00795AC2"/>
    <w:rsid w:val="007C40EC"/>
    <w:rsid w:val="007E0254"/>
    <w:rsid w:val="00836E25"/>
    <w:rsid w:val="00865E17"/>
    <w:rsid w:val="008A2257"/>
    <w:rsid w:val="008A2613"/>
    <w:rsid w:val="008D125A"/>
    <w:rsid w:val="00953052"/>
    <w:rsid w:val="009847A0"/>
    <w:rsid w:val="00996A40"/>
    <w:rsid w:val="009B7746"/>
    <w:rsid w:val="009C46A2"/>
    <w:rsid w:val="009C7EAD"/>
    <w:rsid w:val="009D107F"/>
    <w:rsid w:val="00A016DA"/>
    <w:rsid w:val="00A06C4F"/>
    <w:rsid w:val="00A16F91"/>
    <w:rsid w:val="00A547A3"/>
    <w:rsid w:val="00A62383"/>
    <w:rsid w:val="00AB27FB"/>
    <w:rsid w:val="00AC772D"/>
    <w:rsid w:val="00B7189B"/>
    <w:rsid w:val="00B9407C"/>
    <w:rsid w:val="00BB13C4"/>
    <w:rsid w:val="00BB72CF"/>
    <w:rsid w:val="00BE54BA"/>
    <w:rsid w:val="00C16DDE"/>
    <w:rsid w:val="00C2773F"/>
    <w:rsid w:val="00C3453E"/>
    <w:rsid w:val="00C36D88"/>
    <w:rsid w:val="00C415CE"/>
    <w:rsid w:val="00C43A56"/>
    <w:rsid w:val="00C45E7D"/>
    <w:rsid w:val="00C71714"/>
    <w:rsid w:val="00C72CC6"/>
    <w:rsid w:val="00C846F7"/>
    <w:rsid w:val="00CB0917"/>
    <w:rsid w:val="00CD2F6D"/>
    <w:rsid w:val="00D300BD"/>
    <w:rsid w:val="00D52218"/>
    <w:rsid w:val="00DC614D"/>
    <w:rsid w:val="00E15A41"/>
    <w:rsid w:val="00E41EEA"/>
    <w:rsid w:val="00E47F77"/>
    <w:rsid w:val="00E502E9"/>
    <w:rsid w:val="00E56429"/>
    <w:rsid w:val="00E75762"/>
    <w:rsid w:val="00E82845"/>
    <w:rsid w:val="00EB3309"/>
    <w:rsid w:val="00F0213E"/>
    <w:rsid w:val="00F23CE3"/>
    <w:rsid w:val="00F26155"/>
    <w:rsid w:val="00F32F8A"/>
    <w:rsid w:val="00F63591"/>
    <w:rsid w:val="00F96FAD"/>
    <w:rsid w:val="00F973A8"/>
    <w:rsid w:val="00FB24D8"/>
    <w:rsid w:val="00FB6F67"/>
    <w:rsid w:val="00FD615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FD34506"/>
  <w15:chartTrackingRefBased/>
  <w15:docId w15:val="{3FF907AE-276D-4559-AF32-20380325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72D"/>
  </w:style>
  <w:style w:type="paragraph" w:styleId="Footer">
    <w:name w:val="footer"/>
    <w:basedOn w:val="Normal"/>
    <w:link w:val="FooterChar"/>
    <w:uiPriority w:val="99"/>
    <w:unhideWhenUsed/>
    <w:rsid w:val="00AC7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72D"/>
  </w:style>
  <w:style w:type="paragraph" w:styleId="NormalWeb">
    <w:name w:val="Normal (Web)"/>
    <w:basedOn w:val="Normal"/>
    <w:uiPriority w:val="99"/>
    <w:semiHidden/>
    <w:unhideWhenUsed/>
    <w:rsid w:val="00AC77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C7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6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bu.ca/demo" TargetMode="External"/><Relationship Id="rId18" Type="http://schemas.openxmlformats.org/officeDocument/2006/relationships/hyperlink" Target="http://www.linkedin.com/company/pobuc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pobu.ca/customers-ready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pobu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bu.ca/fieldsales-ready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hyperlink" Target="https://pobu.ca/campaigns-ready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witter.com/PobucaHQ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pobu.ca" TargetMode="External"/><Relationship Id="rId1" Type="http://schemas.openxmlformats.org/officeDocument/2006/relationships/hyperlink" Target="http://pob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A2D1D62B27C488736DC84D341F608" ma:contentTypeVersion="6" ma:contentTypeDescription="Create a new document." ma:contentTypeScope="" ma:versionID="f7f2bfb683819dd4705937faa46034c8">
  <xsd:schema xmlns:xsd="http://www.w3.org/2001/XMLSchema" xmlns:xs="http://www.w3.org/2001/XMLSchema" xmlns:p="http://schemas.microsoft.com/office/2006/metadata/properties" xmlns:ns2="7fbfe9cb-1f8c-4aa8-8c22-e4f25f323450" xmlns:ns3="f4d23653-de6f-4971-9f9c-93980ece3078" targetNamespace="http://schemas.microsoft.com/office/2006/metadata/properties" ma:root="true" ma:fieldsID="868d4204f0d822a95089a5f1d82ad0f7" ns2:_="" ns3:_="">
    <xsd:import namespace="7fbfe9cb-1f8c-4aa8-8c22-e4f25f323450"/>
    <xsd:import namespace="f4d23653-de6f-4971-9f9c-93980ece30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e9cb-1f8c-4aa8-8c22-e4f25f323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3653-de6f-4971-9f9c-93980ece3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bfe9cb-1f8c-4aa8-8c22-e4f25f323450">
      <UserInfo>
        <DisplayName>Myrsini Andriotou</DisplayName>
        <AccountId>130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3A8FD-BA93-49C4-8E29-232D74D9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fe9cb-1f8c-4aa8-8c22-e4f25f323450"/>
    <ds:schemaRef ds:uri="f4d23653-de6f-4971-9f9c-93980ece3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359D3-506E-4019-98F5-BCA5E30E5A93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f4d23653-de6f-4971-9f9c-93980ece3078"/>
    <ds:schemaRef ds:uri="http://purl.org/dc/elements/1.1/"/>
    <ds:schemaRef ds:uri="7fbfe9cb-1f8c-4aa8-8c22-e4f25f323450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2893E3-C169-4218-922F-A1D37316F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6</Pages>
  <Words>1518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Aggelopoulou</dc:creator>
  <cp:keywords/>
  <dc:description/>
  <cp:lastModifiedBy>Isidoros Sideridis</cp:lastModifiedBy>
  <cp:revision>95</cp:revision>
  <dcterms:created xsi:type="dcterms:W3CDTF">2016-09-11T06:03:00Z</dcterms:created>
  <dcterms:modified xsi:type="dcterms:W3CDTF">2017-10-04T19:57:00Z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0x0101008E3A2D1D62B27C488736DC84D341F608</vt:lpwstr>
  </property>
</Properties>
</file>